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FEDD" w14:textId="77777777" w:rsidR="00174025" w:rsidRPr="00A32721" w:rsidRDefault="00174025" w:rsidP="00174025">
      <w:pPr>
        <w:spacing w:after="0"/>
        <w:rPr>
          <w:rFonts w:asciiTheme="majorHAnsi" w:eastAsiaTheme="majorEastAsia" w:hAnsiTheme="majorHAnsi" w:cstheme="majorBidi"/>
        </w:rPr>
      </w:pPr>
      <w:bookmarkStart w:id="0" w:name="_GoBack"/>
      <w:bookmarkEnd w:id="0"/>
      <w:r w:rsidRPr="6DD50C91">
        <w:rPr>
          <w:rFonts w:asciiTheme="majorHAnsi" w:eastAsiaTheme="majorEastAsia" w:hAnsiTheme="majorHAnsi" w:cstheme="majorBidi"/>
        </w:rPr>
        <w:t>TISKOVÁ ZPRÁVA</w:t>
      </w:r>
    </w:p>
    <w:p w14:paraId="70834889" w14:textId="77777777" w:rsidR="00174025" w:rsidRPr="00A32721" w:rsidRDefault="00174025" w:rsidP="00174025">
      <w:pPr>
        <w:spacing w:after="0"/>
        <w:rPr>
          <w:rFonts w:asciiTheme="majorHAnsi" w:hAnsiTheme="majorHAnsi" w:cstheme="majorHAnsi"/>
        </w:rPr>
      </w:pPr>
    </w:p>
    <w:p w14:paraId="7782B151" w14:textId="38ABE369" w:rsidR="00174025" w:rsidRPr="00A32721" w:rsidRDefault="00174025" w:rsidP="00174025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6DD50C91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Skupina T.E koupila </w:t>
      </w:r>
      <w:r w:rsidR="00F42760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velký </w:t>
      </w:r>
      <w:r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pozemek v</w:t>
      </w:r>
      <w:r w:rsidR="005316D6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 Brně. P</w:t>
      </w:r>
      <w:r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ostaví zde </w:t>
      </w:r>
      <w:r w:rsidR="006F7CB4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polyfunkční projekt</w:t>
      </w:r>
      <w:r w:rsidR="006B66FB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 až </w:t>
      </w:r>
      <w:r w:rsidR="00F53C0C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se </w:t>
      </w:r>
      <w:r w:rsidR="006B66FB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700 byty</w:t>
      </w:r>
    </w:p>
    <w:p w14:paraId="6BD972E0" w14:textId="77777777" w:rsidR="00174025" w:rsidRPr="00A32721" w:rsidRDefault="00174025" w:rsidP="00174025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1018DE5C" w14:textId="7076181C" w:rsidR="00174025" w:rsidRPr="00564760" w:rsidRDefault="00174025" w:rsidP="00293BD2">
      <w:pPr>
        <w:spacing w:after="0"/>
        <w:jc w:val="center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-</w:t>
      </w:r>
      <w:r>
        <w:t xml:space="preserve"> 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Developerská a stavební skupina T.E koupila </w:t>
      </w:r>
      <w:r>
        <w:rPr>
          <w:rFonts w:asciiTheme="majorHAnsi" w:eastAsiaTheme="majorEastAsia" w:hAnsiTheme="majorHAnsi" w:cstheme="majorBidi"/>
          <w:b/>
          <w:bCs/>
        </w:rPr>
        <w:t xml:space="preserve">rozsáhlé pozemky </w:t>
      </w:r>
      <w:r w:rsidR="00293BD2">
        <w:rPr>
          <w:rFonts w:asciiTheme="majorHAnsi" w:eastAsiaTheme="majorEastAsia" w:hAnsiTheme="majorHAnsi" w:cstheme="majorBidi"/>
          <w:b/>
          <w:bCs/>
        </w:rPr>
        <w:t xml:space="preserve">v atraktivní městské části Brno – Starý Lískovec. Na ploše 2,5 </w:t>
      </w:r>
      <w:r w:rsidR="004A0A42">
        <w:rPr>
          <w:rFonts w:asciiTheme="majorHAnsi" w:eastAsiaTheme="majorEastAsia" w:hAnsiTheme="majorHAnsi" w:cstheme="majorBidi"/>
          <w:b/>
          <w:bCs/>
        </w:rPr>
        <w:t>hektaru</w:t>
      </w:r>
      <w:r w:rsidR="00293BD2">
        <w:rPr>
          <w:rFonts w:asciiTheme="majorHAnsi" w:eastAsiaTheme="majorEastAsia" w:hAnsiTheme="majorHAnsi" w:cstheme="majorBidi"/>
          <w:b/>
          <w:bCs/>
        </w:rPr>
        <w:t xml:space="preserve"> plánuje postavit</w:t>
      </w:r>
      <w:r w:rsidR="0054266E">
        <w:rPr>
          <w:rFonts w:asciiTheme="majorHAnsi" w:eastAsiaTheme="majorEastAsia" w:hAnsiTheme="majorHAnsi" w:cstheme="majorBidi"/>
          <w:b/>
          <w:bCs/>
        </w:rPr>
        <w:t xml:space="preserve"> svůj doposud </w:t>
      </w:r>
      <w:r w:rsidR="00581FE7">
        <w:rPr>
          <w:rFonts w:asciiTheme="majorHAnsi" w:eastAsiaTheme="majorEastAsia" w:hAnsiTheme="majorHAnsi" w:cstheme="majorBidi"/>
          <w:b/>
          <w:bCs/>
        </w:rPr>
        <w:t xml:space="preserve">největší </w:t>
      </w:r>
      <w:r w:rsidR="0054266E">
        <w:rPr>
          <w:rFonts w:asciiTheme="majorHAnsi" w:eastAsiaTheme="majorEastAsia" w:hAnsiTheme="majorHAnsi" w:cstheme="majorBidi"/>
          <w:b/>
          <w:bCs/>
        </w:rPr>
        <w:t>polyfunkční projekt</w:t>
      </w:r>
      <w:r w:rsidR="00293BD2">
        <w:rPr>
          <w:rFonts w:asciiTheme="majorHAnsi" w:eastAsiaTheme="majorEastAsia" w:hAnsiTheme="majorHAnsi" w:cstheme="majorBidi"/>
          <w:b/>
          <w:bCs/>
        </w:rPr>
        <w:t xml:space="preserve"> s</w:t>
      </w:r>
      <w:r w:rsidR="00B81F20">
        <w:rPr>
          <w:rFonts w:asciiTheme="majorHAnsi" w:eastAsiaTheme="majorEastAsia" w:hAnsiTheme="majorHAnsi" w:cstheme="majorBidi"/>
          <w:b/>
          <w:bCs/>
        </w:rPr>
        <w:t> byt</w:t>
      </w:r>
      <w:r w:rsidR="0054266E">
        <w:rPr>
          <w:rFonts w:asciiTheme="majorHAnsi" w:eastAsiaTheme="majorEastAsia" w:hAnsiTheme="majorHAnsi" w:cstheme="majorBidi"/>
          <w:b/>
          <w:bCs/>
        </w:rPr>
        <w:t>y</w:t>
      </w:r>
      <w:r w:rsidR="00293BD2">
        <w:rPr>
          <w:rFonts w:asciiTheme="majorHAnsi" w:eastAsiaTheme="majorEastAsia" w:hAnsiTheme="majorHAnsi" w:cstheme="majorBidi"/>
          <w:b/>
          <w:bCs/>
        </w:rPr>
        <w:t xml:space="preserve">, </w:t>
      </w:r>
      <w:r w:rsidR="005316D6">
        <w:rPr>
          <w:rFonts w:asciiTheme="majorHAnsi" w:eastAsiaTheme="majorEastAsia" w:hAnsiTheme="majorHAnsi" w:cstheme="majorBidi"/>
          <w:b/>
          <w:bCs/>
        </w:rPr>
        <w:t xml:space="preserve">obchody </w:t>
      </w:r>
      <w:r w:rsidR="00B81F20">
        <w:rPr>
          <w:rFonts w:asciiTheme="majorHAnsi" w:eastAsiaTheme="majorEastAsia" w:hAnsiTheme="majorHAnsi" w:cstheme="majorBidi"/>
          <w:b/>
          <w:bCs/>
        </w:rPr>
        <w:t>a</w:t>
      </w:r>
      <w:r w:rsidR="0054266E">
        <w:rPr>
          <w:rFonts w:asciiTheme="majorHAnsi" w:eastAsiaTheme="majorEastAsia" w:hAnsiTheme="majorHAnsi" w:cstheme="majorBidi"/>
          <w:b/>
          <w:bCs/>
        </w:rPr>
        <w:t> </w:t>
      </w:r>
      <w:r w:rsidR="00B81F20">
        <w:rPr>
          <w:rFonts w:asciiTheme="majorHAnsi" w:eastAsiaTheme="majorEastAsia" w:hAnsiTheme="majorHAnsi" w:cstheme="majorBidi"/>
          <w:b/>
          <w:bCs/>
        </w:rPr>
        <w:t>dalšími komerčními prostory</w:t>
      </w:r>
      <w:r w:rsidR="0054266E">
        <w:rPr>
          <w:rFonts w:asciiTheme="majorHAnsi" w:eastAsiaTheme="majorEastAsia" w:hAnsiTheme="majorHAnsi" w:cstheme="majorBidi"/>
          <w:b/>
          <w:bCs/>
        </w:rPr>
        <w:t>.</w:t>
      </w:r>
      <w:r w:rsidR="00B81F20">
        <w:rPr>
          <w:rFonts w:asciiTheme="majorHAnsi" w:eastAsiaTheme="majorEastAsia" w:hAnsiTheme="majorHAnsi" w:cstheme="majorBidi"/>
          <w:b/>
          <w:bCs/>
        </w:rPr>
        <w:t xml:space="preserve"> </w:t>
      </w:r>
      <w:r w:rsidR="006C3803">
        <w:rPr>
          <w:rFonts w:asciiTheme="majorHAnsi" w:eastAsiaTheme="majorEastAsia" w:hAnsiTheme="majorHAnsi" w:cstheme="majorBidi"/>
          <w:b/>
          <w:bCs/>
        </w:rPr>
        <w:t>Součástí bude také</w:t>
      </w:r>
      <w:r w:rsidR="00093546">
        <w:rPr>
          <w:rFonts w:asciiTheme="majorHAnsi" w:eastAsiaTheme="majorEastAsia" w:hAnsiTheme="majorHAnsi" w:cstheme="majorBidi"/>
          <w:b/>
          <w:bCs/>
        </w:rPr>
        <w:t xml:space="preserve"> množství zeleně s parky a volnočasovým zázemím. </w:t>
      </w:r>
      <w:r w:rsidRPr="6DD50C91">
        <w:rPr>
          <w:rFonts w:asciiTheme="majorHAnsi" w:eastAsiaTheme="majorEastAsia" w:hAnsiTheme="majorHAnsi" w:cstheme="majorBidi"/>
          <w:b/>
          <w:bCs/>
        </w:rPr>
        <w:t>-</w:t>
      </w:r>
    </w:p>
    <w:p w14:paraId="251720F4" w14:textId="77777777" w:rsidR="00174025" w:rsidRPr="00A32721" w:rsidRDefault="00174025" w:rsidP="00174025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0973CC6" w14:textId="54E1EE8C" w:rsidR="0023753C" w:rsidRDefault="00174025" w:rsidP="00174025">
      <w:pPr>
        <w:spacing w:after="0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  <w:b/>
          <w:bCs/>
        </w:rPr>
        <w:t xml:space="preserve">Praha, </w:t>
      </w:r>
      <w:r w:rsidR="00F53C0C">
        <w:rPr>
          <w:rFonts w:asciiTheme="majorHAnsi" w:eastAsiaTheme="majorEastAsia" w:hAnsiTheme="majorHAnsi" w:cstheme="majorBidi"/>
          <w:b/>
          <w:bCs/>
        </w:rPr>
        <w:t>29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. </w:t>
      </w:r>
      <w:r w:rsidR="00F53C0C">
        <w:rPr>
          <w:rFonts w:asciiTheme="majorHAnsi" w:eastAsiaTheme="majorEastAsia" w:hAnsiTheme="majorHAnsi" w:cstheme="majorBidi"/>
          <w:b/>
          <w:bCs/>
        </w:rPr>
        <w:t>listopadu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 2018 </w:t>
      </w:r>
      <w:r w:rsidRPr="6DD50C91">
        <w:rPr>
          <w:rFonts w:asciiTheme="majorHAnsi" w:eastAsiaTheme="majorEastAsia" w:hAnsiTheme="majorHAnsi" w:cstheme="majorBidi"/>
        </w:rPr>
        <w:t>–</w:t>
      </w:r>
      <w:r>
        <w:rPr>
          <w:rFonts w:asciiTheme="majorHAnsi" w:eastAsiaTheme="majorEastAsia" w:hAnsiTheme="majorHAnsi" w:cstheme="majorBidi"/>
        </w:rPr>
        <w:t xml:space="preserve"> </w:t>
      </w:r>
      <w:r w:rsidR="00B81F20">
        <w:rPr>
          <w:rFonts w:asciiTheme="majorHAnsi" w:eastAsiaTheme="majorEastAsia" w:hAnsiTheme="majorHAnsi" w:cstheme="majorBidi"/>
        </w:rPr>
        <w:t xml:space="preserve">Pozemky odkoupené </w:t>
      </w:r>
      <w:hyperlink r:id="rId6" w:history="1">
        <w:r w:rsidR="00B81F20" w:rsidRPr="00B97425">
          <w:rPr>
            <w:rStyle w:val="Hypertextovodkaz"/>
            <w:rFonts w:asciiTheme="majorHAnsi" w:eastAsiaTheme="majorEastAsia" w:hAnsiTheme="majorHAnsi" w:cstheme="majorBidi"/>
          </w:rPr>
          <w:t>skupinou T.E</w:t>
        </w:r>
      </w:hyperlink>
      <w:r w:rsidR="00B81F20">
        <w:rPr>
          <w:rFonts w:asciiTheme="majorHAnsi" w:eastAsiaTheme="majorEastAsia" w:hAnsiTheme="majorHAnsi" w:cstheme="majorBidi"/>
        </w:rPr>
        <w:t xml:space="preserve"> se nachází </w:t>
      </w:r>
      <w:r w:rsidR="00F42760">
        <w:rPr>
          <w:rFonts w:asciiTheme="majorHAnsi" w:eastAsiaTheme="majorEastAsia" w:hAnsiTheme="majorHAnsi" w:cstheme="majorBidi"/>
        </w:rPr>
        <w:t xml:space="preserve">mezi </w:t>
      </w:r>
      <w:r w:rsidR="00B81F20">
        <w:rPr>
          <w:rFonts w:asciiTheme="majorHAnsi" w:eastAsiaTheme="majorEastAsia" w:hAnsiTheme="majorHAnsi" w:cstheme="majorBidi"/>
        </w:rPr>
        <w:t>ulic</w:t>
      </w:r>
      <w:r w:rsidR="00F42760">
        <w:rPr>
          <w:rFonts w:asciiTheme="majorHAnsi" w:eastAsiaTheme="majorEastAsia" w:hAnsiTheme="majorHAnsi" w:cstheme="majorBidi"/>
        </w:rPr>
        <w:t>emi</w:t>
      </w:r>
      <w:r w:rsidR="00B81F20">
        <w:rPr>
          <w:rFonts w:asciiTheme="majorHAnsi" w:eastAsiaTheme="majorEastAsia" w:hAnsiTheme="majorHAnsi" w:cstheme="majorBidi"/>
        </w:rPr>
        <w:t xml:space="preserve"> Osová</w:t>
      </w:r>
      <w:r w:rsidR="00F42760">
        <w:rPr>
          <w:rFonts w:asciiTheme="majorHAnsi" w:eastAsiaTheme="majorEastAsia" w:hAnsiTheme="majorHAnsi" w:cstheme="majorBidi"/>
        </w:rPr>
        <w:t>,</w:t>
      </w:r>
      <w:r w:rsidR="00B81F20">
        <w:rPr>
          <w:rFonts w:asciiTheme="majorHAnsi" w:eastAsiaTheme="majorEastAsia" w:hAnsiTheme="majorHAnsi" w:cstheme="majorBidi"/>
        </w:rPr>
        <w:t xml:space="preserve"> Jihlavská </w:t>
      </w:r>
      <w:r w:rsidR="00F42760">
        <w:rPr>
          <w:rFonts w:asciiTheme="majorHAnsi" w:eastAsiaTheme="majorEastAsia" w:hAnsiTheme="majorHAnsi" w:cstheme="majorBidi"/>
        </w:rPr>
        <w:t xml:space="preserve">a Labská </w:t>
      </w:r>
      <w:r w:rsidR="00B81F20">
        <w:rPr>
          <w:rFonts w:asciiTheme="majorHAnsi" w:eastAsiaTheme="majorEastAsia" w:hAnsiTheme="majorHAnsi" w:cstheme="majorBidi"/>
        </w:rPr>
        <w:t>v</w:t>
      </w:r>
      <w:r w:rsidR="0023753C">
        <w:rPr>
          <w:rFonts w:asciiTheme="majorHAnsi" w:eastAsiaTheme="majorEastAsia" w:hAnsiTheme="majorHAnsi" w:cstheme="majorBidi"/>
        </w:rPr>
        <w:t xml:space="preserve"> brněnské </w:t>
      </w:r>
      <w:r w:rsidR="00B81F20">
        <w:rPr>
          <w:rFonts w:asciiTheme="majorHAnsi" w:eastAsiaTheme="majorEastAsia" w:hAnsiTheme="majorHAnsi" w:cstheme="majorBidi"/>
        </w:rPr>
        <w:t>městské části</w:t>
      </w:r>
      <w:r w:rsidR="00200321">
        <w:rPr>
          <w:rFonts w:asciiTheme="majorHAnsi" w:eastAsiaTheme="majorEastAsia" w:hAnsiTheme="majorHAnsi" w:cstheme="majorBidi"/>
        </w:rPr>
        <w:t xml:space="preserve"> </w:t>
      </w:r>
      <w:r w:rsidR="0054266E">
        <w:rPr>
          <w:rFonts w:asciiTheme="majorHAnsi" w:eastAsiaTheme="majorEastAsia" w:hAnsiTheme="majorHAnsi" w:cstheme="majorBidi"/>
        </w:rPr>
        <w:t>Starý Lískovec</w:t>
      </w:r>
      <w:r w:rsidR="00093546">
        <w:rPr>
          <w:rFonts w:asciiTheme="majorHAnsi" w:eastAsiaTheme="majorEastAsia" w:hAnsiTheme="majorHAnsi" w:cstheme="majorBidi"/>
        </w:rPr>
        <w:t xml:space="preserve">. </w:t>
      </w:r>
      <w:r w:rsidR="00200321">
        <w:rPr>
          <w:rFonts w:asciiTheme="majorHAnsi" w:eastAsiaTheme="majorEastAsia" w:hAnsiTheme="majorHAnsi" w:cstheme="majorBidi"/>
        </w:rPr>
        <w:t>P</w:t>
      </w:r>
      <w:r w:rsidR="00093546">
        <w:rPr>
          <w:rFonts w:asciiTheme="majorHAnsi" w:eastAsiaTheme="majorEastAsia" w:hAnsiTheme="majorHAnsi" w:cstheme="majorBidi"/>
        </w:rPr>
        <w:t xml:space="preserve">arcely </w:t>
      </w:r>
      <w:r w:rsidR="00200321">
        <w:rPr>
          <w:rFonts w:asciiTheme="majorHAnsi" w:eastAsiaTheme="majorEastAsia" w:hAnsiTheme="majorHAnsi" w:cstheme="majorBidi"/>
        </w:rPr>
        <w:t xml:space="preserve">o výměře 2,5 </w:t>
      </w:r>
      <w:r w:rsidR="0023753C">
        <w:rPr>
          <w:rFonts w:asciiTheme="majorHAnsi" w:eastAsiaTheme="majorEastAsia" w:hAnsiTheme="majorHAnsi" w:cstheme="majorBidi"/>
        </w:rPr>
        <w:t>hektaru</w:t>
      </w:r>
      <w:r w:rsidR="00200321">
        <w:rPr>
          <w:rFonts w:asciiTheme="majorHAnsi" w:eastAsiaTheme="majorEastAsia" w:hAnsiTheme="majorHAnsi" w:cstheme="majorBidi"/>
        </w:rPr>
        <w:t xml:space="preserve"> </w:t>
      </w:r>
      <w:r w:rsidR="00093546">
        <w:rPr>
          <w:rFonts w:asciiTheme="majorHAnsi" w:eastAsiaTheme="majorEastAsia" w:hAnsiTheme="majorHAnsi" w:cstheme="majorBidi"/>
        </w:rPr>
        <w:t>spadají do rozvojového území, kt</w:t>
      </w:r>
      <w:r w:rsidR="00200321">
        <w:rPr>
          <w:rFonts w:asciiTheme="majorHAnsi" w:eastAsiaTheme="majorEastAsia" w:hAnsiTheme="majorHAnsi" w:cstheme="majorBidi"/>
        </w:rPr>
        <w:t>eré město nazývá Západní brána</w:t>
      </w:r>
      <w:r w:rsidR="000A4320">
        <w:rPr>
          <w:rFonts w:asciiTheme="majorHAnsi" w:eastAsiaTheme="majorEastAsia" w:hAnsiTheme="majorHAnsi" w:cstheme="majorBidi"/>
        </w:rPr>
        <w:t xml:space="preserve">, a sousedí s kampusem Masarykovy univerzity a areálem Fakultní nemocnice Brno. </w:t>
      </w:r>
      <w:r w:rsidR="00200321">
        <w:rPr>
          <w:rFonts w:asciiTheme="majorHAnsi" w:eastAsiaTheme="majorEastAsia" w:hAnsiTheme="majorHAnsi" w:cstheme="majorBidi"/>
        </w:rPr>
        <w:t xml:space="preserve">Developer na nich plánuje postavit </w:t>
      </w:r>
      <w:r w:rsidR="006F7CB4">
        <w:rPr>
          <w:rFonts w:asciiTheme="majorHAnsi" w:eastAsiaTheme="majorEastAsia" w:hAnsiTheme="majorHAnsi" w:cstheme="majorBidi"/>
        </w:rPr>
        <w:t>až 700 nových bytů.</w:t>
      </w:r>
      <w:r w:rsidR="00200321">
        <w:rPr>
          <w:rFonts w:asciiTheme="majorHAnsi" w:eastAsiaTheme="majorEastAsia" w:hAnsiTheme="majorHAnsi" w:cstheme="majorBidi"/>
        </w:rPr>
        <w:t xml:space="preserve"> Zamýšlený polyfunkční projekt zahrne i komerční prostory pro</w:t>
      </w:r>
      <w:r w:rsidR="000A4320">
        <w:rPr>
          <w:rFonts w:asciiTheme="majorHAnsi" w:eastAsiaTheme="majorEastAsia" w:hAnsiTheme="majorHAnsi" w:cstheme="majorBidi"/>
        </w:rPr>
        <w:t> obchody a služby.</w:t>
      </w:r>
      <w:r w:rsidR="00200321">
        <w:rPr>
          <w:rFonts w:asciiTheme="majorHAnsi" w:eastAsiaTheme="majorEastAsia" w:hAnsiTheme="majorHAnsi" w:cstheme="majorBidi"/>
        </w:rPr>
        <w:t xml:space="preserve"> </w:t>
      </w:r>
      <w:r w:rsidR="000A4320">
        <w:rPr>
          <w:rFonts w:asciiTheme="majorHAnsi" w:eastAsiaTheme="majorEastAsia" w:hAnsiTheme="majorHAnsi" w:cstheme="majorBidi"/>
        </w:rPr>
        <w:t xml:space="preserve">Chybět </w:t>
      </w:r>
      <w:r w:rsidR="001B14A2">
        <w:rPr>
          <w:rFonts w:asciiTheme="majorHAnsi" w:eastAsiaTheme="majorEastAsia" w:hAnsiTheme="majorHAnsi" w:cstheme="majorBidi"/>
        </w:rPr>
        <w:t>nebudou ani</w:t>
      </w:r>
      <w:r w:rsidR="000A4320">
        <w:rPr>
          <w:rFonts w:asciiTheme="majorHAnsi" w:eastAsiaTheme="majorEastAsia" w:hAnsiTheme="majorHAnsi" w:cstheme="majorBidi"/>
        </w:rPr>
        <w:t xml:space="preserve"> rozsáhlé zelené plochy s volnočasovým vyžitím.</w:t>
      </w:r>
    </w:p>
    <w:p w14:paraId="7A9B98C0" w14:textId="77777777" w:rsidR="0023753C" w:rsidRDefault="0023753C" w:rsidP="00174025">
      <w:pPr>
        <w:spacing w:after="0"/>
        <w:jc w:val="both"/>
        <w:rPr>
          <w:rFonts w:asciiTheme="majorHAnsi" w:eastAsiaTheme="majorEastAsia" w:hAnsiTheme="majorHAnsi" w:cstheme="majorBidi"/>
          <w:i/>
        </w:rPr>
      </w:pPr>
    </w:p>
    <w:p w14:paraId="0357E698" w14:textId="532094BC" w:rsidR="009B371F" w:rsidRPr="006B66FB" w:rsidRDefault="006B66FB" w:rsidP="00174025">
      <w:pPr>
        <w:spacing w:after="0"/>
        <w:jc w:val="both"/>
        <w:rPr>
          <w:rFonts w:asciiTheme="majorHAnsi" w:eastAsiaTheme="majorEastAsia" w:hAnsiTheme="majorHAnsi" w:cstheme="majorBidi"/>
        </w:rPr>
      </w:pPr>
      <w:r w:rsidRPr="006B66FB">
        <w:rPr>
          <w:rFonts w:asciiTheme="majorHAnsi" w:eastAsiaTheme="majorEastAsia" w:hAnsiTheme="majorHAnsi" w:cstheme="majorBidi"/>
        </w:rPr>
        <w:t>Ú</w:t>
      </w:r>
      <w:r w:rsidR="00D32294" w:rsidRPr="006B66FB">
        <w:rPr>
          <w:rFonts w:asciiTheme="majorHAnsi" w:eastAsiaTheme="majorEastAsia" w:hAnsiTheme="majorHAnsi" w:cstheme="majorBidi"/>
        </w:rPr>
        <w:t>spěšná</w:t>
      </w:r>
      <w:r w:rsidR="00D32294" w:rsidRPr="006E0591">
        <w:rPr>
          <w:rFonts w:asciiTheme="majorHAnsi" w:hAnsiTheme="majorHAnsi"/>
        </w:rPr>
        <w:t xml:space="preserve"> akvizice přinesla do portfolia</w:t>
      </w:r>
      <w:r w:rsidRPr="006E0591">
        <w:rPr>
          <w:rFonts w:asciiTheme="majorHAnsi" w:hAnsiTheme="majorHAnsi"/>
        </w:rPr>
        <w:t xml:space="preserve"> </w:t>
      </w:r>
      <w:r>
        <w:rPr>
          <w:rFonts w:asciiTheme="majorHAnsi" w:eastAsiaTheme="majorEastAsia" w:hAnsiTheme="majorHAnsi" w:cstheme="majorBidi"/>
        </w:rPr>
        <w:t>T.E</w:t>
      </w:r>
      <w:r w:rsidR="00D32294" w:rsidRPr="006B66FB">
        <w:rPr>
          <w:rFonts w:asciiTheme="majorHAnsi" w:eastAsiaTheme="majorEastAsia" w:hAnsiTheme="majorHAnsi" w:cstheme="majorBidi"/>
        </w:rPr>
        <w:t xml:space="preserve"> </w:t>
      </w:r>
      <w:r w:rsidR="00D32294" w:rsidRPr="006E0591">
        <w:rPr>
          <w:rFonts w:asciiTheme="majorHAnsi" w:hAnsiTheme="majorHAnsi"/>
        </w:rPr>
        <w:t xml:space="preserve">zatím největší projekt. </w:t>
      </w:r>
      <w:r w:rsidR="009B371F" w:rsidRPr="006E0591">
        <w:rPr>
          <w:rFonts w:asciiTheme="majorHAnsi" w:hAnsiTheme="majorHAnsi"/>
        </w:rPr>
        <w:t>Na</w:t>
      </w:r>
      <w:r w:rsidR="000A4320" w:rsidRPr="006E0591">
        <w:rPr>
          <w:rFonts w:asciiTheme="majorHAnsi" w:hAnsiTheme="majorHAnsi"/>
        </w:rPr>
        <w:t xml:space="preserve"> stávající</w:t>
      </w:r>
      <w:r w:rsidR="009B371F" w:rsidRPr="006E0591">
        <w:rPr>
          <w:rFonts w:asciiTheme="majorHAnsi" w:hAnsiTheme="majorHAnsi"/>
        </w:rPr>
        <w:t xml:space="preserve">ch pozemcích </w:t>
      </w:r>
      <w:r w:rsidR="00246D05">
        <w:rPr>
          <w:rFonts w:asciiTheme="majorHAnsi" w:eastAsiaTheme="majorEastAsia" w:hAnsiTheme="majorHAnsi" w:cstheme="majorBidi"/>
        </w:rPr>
        <w:t>developer</w:t>
      </w:r>
      <w:r w:rsidR="00246D05" w:rsidRPr="006E0591">
        <w:rPr>
          <w:rFonts w:asciiTheme="majorHAnsi" w:hAnsiTheme="majorHAnsi"/>
        </w:rPr>
        <w:t xml:space="preserve"> </w:t>
      </w:r>
      <w:r w:rsidR="00D32294" w:rsidRPr="006E0591">
        <w:rPr>
          <w:rFonts w:asciiTheme="majorHAnsi" w:hAnsiTheme="majorHAnsi"/>
        </w:rPr>
        <w:t xml:space="preserve">v několika etapách </w:t>
      </w:r>
      <w:r w:rsidR="009B371F" w:rsidRPr="006B66FB">
        <w:rPr>
          <w:rFonts w:asciiTheme="majorHAnsi" w:eastAsiaTheme="majorEastAsia" w:hAnsiTheme="majorHAnsi" w:cstheme="majorBidi"/>
        </w:rPr>
        <w:t>vytvoř</w:t>
      </w:r>
      <w:r>
        <w:rPr>
          <w:rFonts w:asciiTheme="majorHAnsi" w:eastAsiaTheme="majorEastAsia" w:hAnsiTheme="majorHAnsi" w:cstheme="majorBidi"/>
        </w:rPr>
        <w:t>í</w:t>
      </w:r>
      <w:r w:rsidR="009B371F" w:rsidRPr="006E0591">
        <w:rPr>
          <w:rFonts w:asciiTheme="majorHAnsi" w:hAnsiTheme="majorHAnsi"/>
        </w:rPr>
        <w:t xml:space="preserve"> </w:t>
      </w:r>
      <w:r w:rsidR="00A700B2" w:rsidRPr="006E0591">
        <w:rPr>
          <w:rFonts w:asciiTheme="majorHAnsi" w:hAnsiTheme="majorHAnsi"/>
        </w:rPr>
        <w:t xml:space="preserve">novou </w:t>
      </w:r>
      <w:r w:rsidR="00A700B2">
        <w:rPr>
          <w:rFonts w:asciiTheme="majorHAnsi" w:eastAsiaTheme="majorEastAsia" w:hAnsiTheme="majorHAnsi" w:cstheme="majorBidi"/>
        </w:rPr>
        <w:t>čtvrť</w:t>
      </w:r>
      <w:r w:rsidR="009B371F" w:rsidRPr="006E0591">
        <w:rPr>
          <w:rFonts w:asciiTheme="majorHAnsi" w:hAnsiTheme="majorHAnsi"/>
        </w:rPr>
        <w:t>, která bude sloužit nejen svým budoucím obyva</w:t>
      </w:r>
      <w:r w:rsidR="00D12414" w:rsidRPr="006E0591">
        <w:rPr>
          <w:rFonts w:asciiTheme="majorHAnsi" w:hAnsiTheme="majorHAnsi"/>
        </w:rPr>
        <w:t>telům, ale i dalším lidem z blízkého okolí.</w:t>
      </w:r>
      <w:r w:rsidR="00246D05" w:rsidRPr="006E0591">
        <w:rPr>
          <w:rFonts w:asciiTheme="majorHAnsi" w:hAnsiTheme="majorHAnsi"/>
        </w:rPr>
        <w:t xml:space="preserve"> </w:t>
      </w:r>
      <w:r w:rsidRPr="006B66FB">
        <w:rPr>
          <w:rFonts w:asciiTheme="majorHAnsi" w:eastAsiaTheme="majorEastAsia" w:hAnsiTheme="majorHAnsi" w:cstheme="majorBidi"/>
          <w:i/>
        </w:rPr>
        <w:t>„</w:t>
      </w:r>
      <w:r w:rsidR="00A700B2">
        <w:rPr>
          <w:rFonts w:asciiTheme="majorHAnsi" w:eastAsiaTheme="majorEastAsia" w:hAnsiTheme="majorHAnsi" w:cstheme="majorBidi"/>
          <w:i/>
        </w:rPr>
        <w:t xml:space="preserve">Vzhledem k rozloze i umístění pozemků vidíme v tomto našem budoucím projektu velký potenciál stát se novou, živou částí města. </w:t>
      </w:r>
      <w:r w:rsidR="00D12414" w:rsidRPr="006B66FB">
        <w:rPr>
          <w:rFonts w:asciiTheme="majorHAnsi" w:eastAsiaTheme="majorEastAsia" w:hAnsiTheme="majorHAnsi" w:cstheme="majorBidi"/>
          <w:i/>
        </w:rPr>
        <w:t xml:space="preserve">Vedle výstavby bytů, jejichž nabídka je v Brně dlouhodobě nedostatečná, bychom zde </w:t>
      </w:r>
      <w:r w:rsidR="00A700B2">
        <w:rPr>
          <w:rFonts w:asciiTheme="majorHAnsi" w:eastAsiaTheme="majorEastAsia" w:hAnsiTheme="majorHAnsi" w:cstheme="majorBidi"/>
          <w:i/>
        </w:rPr>
        <w:t xml:space="preserve">proto </w:t>
      </w:r>
      <w:r w:rsidR="00D12414" w:rsidRPr="006B66FB">
        <w:rPr>
          <w:rFonts w:asciiTheme="majorHAnsi" w:eastAsiaTheme="majorEastAsia" w:hAnsiTheme="majorHAnsi" w:cstheme="majorBidi"/>
          <w:i/>
        </w:rPr>
        <w:t>rádi vybudovali i široké občanské zázemí s</w:t>
      </w:r>
      <w:r w:rsidR="00A700B2">
        <w:rPr>
          <w:rFonts w:asciiTheme="majorHAnsi" w:eastAsiaTheme="majorEastAsia" w:hAnsiTheme="majorHAnsi" w:cstheme="majorBidi"/>
          <w:i/>
        </w:rPr>
        <w:t> </w:t>
      </w:r>
      <w:r w:rsidR="00EC69D8">
        <w:rPr>
          <w:rFonts w:asciiTheme="majorHAnsi" w:eastAsiaTheme="majorEastAsia" w:hAnsiTheme="majorHAnsi" w:cstheme="majorBidi"/>
          <w:i/>
        </w:rPr>
        <w:t>plochami zeleně</w:t>
      </w:r>
      <w:r w:rsidR="00EC69D8" w:rsidRPr="006B66FB">
        <w:rPr>
          <w:rFonts w:asciiTheme="majorHAnsi" w:eastAsiaTheme="majorEastAsia" w:hAnsiTheme="majorHAnsi" w:cstheme="majorBidi"/>
          <w:i/>
        </w:rPr>
        <w:t xml:space="preserve"> </w:t>
      </w:r>
      <w:r w:rsidR="00EC69D8">
        <w:rPr>
          <w:rFonts w:asciiTheme="majorHAnsi" w:eastAsiaTheme="majorEastAsia" w:hAnsiTheme="majorHAnsi" w:cstheme="majorBidi"/>
          <w:i/>
        </w:rPr>
        <w:t xml:space="preserve">a </w:t>
      </w:r>
      <w:r w:rsidR="00D12414" w:rsidRPr="006B66FB">
        <w:rPr>
          <w:rFonts w:asciiTheme="majorHAnsi" w:eastAsiaTheme="majorEastAsia" w:hAnsiTheme="majorHAnsi" w:cstheme="majorBidi"/>
          <w:i/>
        </w:rPr>
        <w:t>řadou</w:t>
      </w:r>
      <w:r w:rsidR="00A700B2">
        <w:rPr>
          <w:rFonts w:asciiTheme="majorHAnsi" w:eastAsiaTheme="majorEastAsia" w:hAnsiTheme="majorHAnsi" w:cstheme="majorBidi"/>
          <w:i/>
        </w:rPr>
        <w:t xml:space="preserve"> dalších</w:t>
      </w:r>
      <w:r w:rsidR="00D12414" w:rsidRPr="006B66FB">
        <w:rPr>
          <w:rFonts w:asciiTheme="majorHAnsi" w:eastAsiaTheme="majorEastAsia" w:hAnsiTheme="majorHAnsi" w:cstheme="majorBidi"/>
          <w:i/>
        </w:rPr>
        <w:t xml:space="preserve"> funkcí</w:t>
      </w:r>
      <w:r w:rsidR="00A700B2">
        <w:rPr>
          <w:rFonts w:asciiTheme="majorHAnsi" w:eastAsiaTheme="majorEastAsia" w:hAnsiTheme="majorHAnsi" w:cstheme="majorBidi"/>
          <w:i/>
        </w:rPr>
        <w:t xml:space="preserve">“, </w:t>
      </w:r>
      <w:r w:rsidR="00246D05" w:rsidRPr="00A700B2">
        <w:rPr>
          <w:rFonts w:asciiTheme="majorHAnsi" w:eastAsiaTheme="majorEastAsia" w:hAnsiTheme="majorHAnsi" w:cstheme="majorBidi"/>
        </w:rPr>
        <w:t xml:space="preserve">uvádí partner skupiny T.E </w:t>
      </w:r>
      <w:r w:rsidR="00D55495">
        <w:rPr>
          <w:rFonts w:asciiTheme="majorHAnsi" w:eastAsiaTheme="majorEastAsia" w:hAnsiTheme="majorHAnsi" w:cstheme="majorBidi"/>
        </w:rPr>
        <w:t xml:space="preserve">Petr Teplý </w:t>
      </w:r>
      <w:r w:rsidR="00246D05" w:rsidRPr="00A700B2">
        <w:rPr>
          <w:rFonts w:asciiTheme="majorHAnsi" w:eastAsiaTheme="majorEastAsia" w:hAnsiTheme="majorHAnsi" w:cstheme="majorBidi"/>
        </w:rPr>
        <w:t>a dodává:</w:t>
      </w:r>
      <w:r w:rsidR="00246D05">
        <w:rPr>
          <w:rFonts w:asciiTheme="majorHAnsi" w:eastAsiaTheme="majorEastAsia" w:hAnsiTheme="majorHAnsi" w:cstheme="majorBidi"/>
          <w:i/>
        </w:rPr>
        <w:t xml:space="preserve"> „</w:t>
      </w:r>
      <w:r w:rsidR="00A700B2">
        <w:rPr>
          <w:rFonts w:asciiTheme="majorHAnsi" w:eastAsiaTheme="majorEastAsia" w:hAnsiTheme="majorHAnsi" w:cstheme="majorBidi"/>
          <w:i/>
        </w:rPr>
        <w:t>Záleží nám na celkovém charakteru lokality, budeme</w:t>
      </w:r>
      <w:r w:rsidR="000930B8">
        <w:rPr>
          <w:rFonts w:asciiTheme="majorHAnsi" w:eastAsiaTheme="majorEastAsia" w:hAnsiTheme="majorHAnsi" w:cstheme="majorBidi"/>
          <w:i/>
        </w:rPr>
        <w:t xml:space="preserve"> se</w:t>
      </w:r>
      <w:r w:rsidR="00A700B2">
        <w:rPr>
          <w:rFonts w:asciiTheme="majorHAnsi" w:eastAsiaTheme="majorEastAsia" w:hAnsiTheme="majorHAnsi" w:cstheme="majorBidi"/>
          <w:i/>
        </w:rPr>
        <w:t xml:space="preserve"> proto v</w:t>
      </w:r>
      <w:r w:rsidR="00A700B2" w:rsidRPr="006B66FB">
        <w:rPr>
          <w:rFonts w:asciiTheme="majorHAnsi" w:eastAsiaTheme="majorEastAsia" w:hAnsiTheme="majorHAnsi" w:cstheme="majorBidi"/>
          <w:i/>
        </w:rPr>
        <w:t xml:space="preserve"> tomto ohledu </w:t>
      </w:r>
      <w:r w:rsidR="000930B8">
        <w:rPr>
          <w:rFonts w:asciiTheme="majorHAnsi" w:eastAsiaTheme="majorEastAsia" w:hAnsiTheme="majorHAnsi" w:cstheme="majorBidi"/>
          <w:i/>
        </w:rPr>
        <w:t xml:space="preserve">snažit </w:t>
      </w:r>
      <w:r w:rsidR="00A700B2" w:rsidRPr="006B66FB">
        <w:rPr>
          <w:rFonts w:asciiTheme="majorHAnsi" w:eastAsiaTheme="majorEastAsia" w:hAnsiTheme="majorHAnsi" w:cstheme="majorBidi"/>
          <w:i/>
        </w:rPr>
        <w:t>úzce spolupracovat s</w:t>
      </w:r>
      <w:r w:rsidR="00A700B2">
        <w:rPr>
          <w:rFonts w:asciiTheme="majorHAnsi" w:eastAsiaTheme="majorEastAsia" w:hAnsiTheme="majorHAnsi" w:cstheme="majorBidi"/>
          <w:i/>
        </w:rPr>
        <w:t> </w:t>
      </w:r>
      <w:r w:rsidR="00A700B2" w:rsidRPr="006B66FB">
        <w:rPr>
          <w:rFonts w:asciiTheme="majorHAnsi" w:eastAsiaTheme="majorEastAsia" w:hAnsiTheme="majorHAnsi" w:cstheme="majorBidi"/>
          <w:i/>
        </w:rPr>
        <w:t>městem</w:t>
      </w:r>
      <w:r w:rsidR="00A700B2">
        <w:rPr>
          <w:rFonts w:asciiTheme="majorHAnsi" w:eastAsiaTheme="majorEastAsia" w:hAnsiTheme="majorHAnsi" w:cstheme="majorBidi"/>
          <w:i/>
        </w:rPr>
        <w:t>.“</w:t>
      </w:r>
    </w:p>
    <w:p w14:paraId="5E36004D" w14:textId="77777777" w:rsidR="0054266E" w:rsidRDefault="0054266E" w:rsidP="00174025">
      <w:pPr>
        <w:spacing w:after="0"/>
        <w:jc w:val="both"/>
        <w:rPr>
          <w:rFonts w:asciiTheme="majorHAnsi" w:eastAsiaTheme="majorEastAsia" w:hAnsiTheme="majorHAnsi" w:cstheme="majorBidi"/>
        </w:rPr>
      </w:pPr>
    </w:p>
    <w:p w14:paraId="58B674D2" w14:textId="6561D2F2" w:rsidR="00174025" w:rsidRPr="00A50476" w:rsidRDefault="00CB5B46" w:rsidP="00174025">
      <w:pPr>
        <w:spacing w:after="0"/>
        <w:jc w:val="both"/>
        <w:rPr>
          <w:rFonts w:asciiTheme="majorHAnsi" w:eastAsiaTheme="majorEastAsia" w:hAnsiTheme="majorHAnsi" w:cstheme="majorBidi"/>
          <w:i/>
        </w:rPr>
      </w:pPr>
      <w:r>
        <w:rPr>
          <w:rFonts w:asciiTheme="majorHAnsi" w:eastAsiaTheme="majorEastAsia" w:hAnsiTheme="majorHAnsi" w:cstheme="majorBidi"/>
        </w:rPr>
        <w:t xml:space="preserve">V daném území vlastní kromě skupiny </w:t>
      </w:r>
      <w:r w:rsidR="009A6BE5">
        <w:rPr>
          <w:rFonts w:asciiTheme="majorHAnsi" w:eastAsiaTheme="majorEastAsia" w:hAnsiTheme="majorHAnsi" w:cstheme="majorBidi"/>
        </w:rPr>
        <w:t>T.E</w:t>
      </w:r>
      <w:r w:rsidR="00531E67">
        <w:rPr>
          <w:rFonts w:asciiTheme="majorHAnsi" w:eastAsiaTheme="majorEastAsia" w:hAnsiTheme="majorHAnsi" w:cstheme="majorBidi"/>
        </w:rPr>
        <w:t xml:space="preserve"> </w:t>
      </w:r>
      <w:r>
        <w:rPr>
          <w:rFonts w:asciiTheme="majorHAnsi" w:eastAsiaTheme="majorEastAsia" w:hAnsiTheme="majorHAnsi" w:cstheme="majorBidi"/>
        </w:rPr>
        <w:t xml:space="preserve">pozemky také </w:t>
      </w:r>
      <w:r w:rsidR="009A6BE5">
        <w:rPr>
          <w:rFonts w:asciiTheme="majorHAnsi" w:eastAsiaTheme="majorEastAsia" w:hAnsiTheme="majorHAnsi" w:cstheme="majorBidi"/>
        </w:rPr>
        <w:t>měst</w:t>
      </w:r>
      <w:r>
        <w:rPr>
          <w:rFonts w:asciiTheme="majorHAnsi" w:eastAsiaTheme="majorEastAsia" w:hAnsiTheme="majorHAnsi" w:cstheme="majorBidi"/>
        </w:rPr>
        <w:t>o</w:t>
      </w:r>
      <w:r w:rsidR="009A6BE5">
        <w:rPr>
          <w:rFonts w:asciiTheme="majorHAnsi" w:eastAsiaTheme="majorEastAsia" w:hAnsiTheme="majorHAnsi" w:cstheme="majorBidi"/>
        </w:rPr>
        <w:t xml:space="preserve"> Brn</w:t>
      </w:r>
      <w:r>
        <w:rPr>
          <w:rFonts w:asciiTheme="majorHAnsi" w:eastAsiaTheme="majorEastAsia" w:hAnsiTheme="majorHAnsi" w:cstheme="majorBidi"/>
        </w:rPr>
        <w:t>o</w:t>
      </w:r>
      <w:r w:rsidR="009A6BE5">
        <w:rPr>
          <w:rFonts w:asciiTheme="majorHAnsi" w:eastAsiaTheme="majorEastAsia" w:hAnsiTheme="majorHAnsi" w:cstheme="majorBidi"/>
        </w:rPr>
        <w:t xml:space="preserve">. I to zde plánuje výstavbu bytů. </w:t>
      </w:r>
      <w:r w:rsidR="009A6BE5" w:rsidRPr="009A6BE5">
        <w:rPr>
          <w:rFonts w:asciiTheme="majorHAnsi" w:eastAsiaTheme="majorEastAsia" w:hAnsiTheme="majorHAnsi" w:cstheme="majorBidi"/>
          <w:i/>
        </w:rPr>
        <w:t>„</w:t>
      </w:r>
      <w:r w:rsidR="009A6BE5">
        <w:rPr>
          <w:rFonts w:asciiTheme="majorHAnsi" w:eastAsiaTheme="majorEastAsia" w:hAnsiTheme="majorHAnsi" w:cstheme="majorBidi"/>
          <w:i/>
        </w:rPr>
        <w:t>Iniciativu developerské skupiny T.E ve Starém Lískovci vítáme a podporujeme</w:t>
      </w:r>
      <w:r w:rsidR="00531E67">
        <w:rPr>
          <w:rFonts w:asciiTheme="majorHAnsi" w:eastAsiaTheme="majorEastAsia" w:hAnsiTheme="majorHAnsi" w:cstheme="majorBidi"/>
          <w:i/>
        </w:rPr>
        <w:t xml:space="preserve">. Tato rozvojová oblast má značný potenciál a i město zde plánuje stavbu obecních bytů, z nichž část bude družstevní. </w:t>
      </w:r>
      <w:r w:rsidR="006A3F46">
        <w:rPr>
          <w:rFonts w:asciiTheme="majorHAnsi" w:eastAsiaTheme="majorEastAsia" w:hAnsiTheme="majorHAnsi" w:cstheme="majorBidi"/>
          <w:i/>
        </w:rPr>
        <w:t xml:space="preserve">Územím Západní brány povede prodloužená tramvajová linka do </w:t>
      </w:r>
      <w:r w:rsidR="00966232">
        <w:rPr>
          <w:rFonts w:asciiTheme="majorHAnsi" w:eastAsiaTheme="majorEastAsia" w:hAnsiTheme="majorHAnsi" w:cstheme="majorBidi"/>
          <w:i/>
        </w:rPr>
        <w:t>univerzitního k</w:t>
      </w:r>
      <w:r w:rsidR="006A3F46">
        <w:rPr>
          <w:rFonts w:asciiTheme="majorHAnsi" w:eastAsiaTheme="majorEastAsia" w:hAnsiTheme="majorHAnsi" w:cstheme="majorBidi"/>
          <w:i/>
        </w:rPr>
        <w:t xml:space="preserve">ampusu. </w:t>
      </w:r>
      <w:r w:rsidR="00531E67">
        <w:rPr>
          <w:rFonts w:asciiTheme="majorHAnsi" w:eastAsiaTheme="majorEastAsia" w:hAnsiTheme="majorHAnsi" w:cstheme="majorBidi"/>
          <w:i/>
        </w:rPr>
        <w:t xml:space="preserve">Věříme, že se tato lokalita bude rychle rozvíjet a stane se </w:t>
      </w:r>
      <w:r w:rsidR="006A3F46">
        <w:rPr>
          <w:rFonts w:asciiTheme="majorHAnsi" w:eastAsiaTheme="majorEastAsia" w:hAnsiTheme="majorHAnsi" w:cstheme="majorBidi"/>
          <w:i/>
        </w:rPr>
        <w:t xml:space="preserve">výborným </w:t>
      </w:r>
      <w:r w:rsidR="00531E67">
        <w:rPr>
          <w:rFonts w:asciiTheme="majorHAnsi" w:eastAsiaTheme="majorEastAsia" w:hAnsiTheme="majorHAnsi" w:cstheme="majorBidi"/>
          <w:i/>
        </w:rPr>
        <w:t>místem k životu,“</w:t>
      </w:r>
      <w:r w:rsidR="00531E67">
        <w:rPr>
          <w:rFonts w:asciiTheme="majorHAnsi" w:eastAsiaTheme="majorEastAsia" w:hAnsiTheme="majorHAnsi" w:cstheme="majorBidi"/>
        </w:rPr>
        <w:t xml:space="preserve"> </w:t>
      </w:r>
      <w:r w:rsidR="006008E1">
        <w:rPr>
          <w:rFonts w:asciiTheme="majorHAnsi" w:eastAsiaTheme="majorEastAsia" w:hAnsiTheme="majorHAnsi" w:cstheme="majorBidi"/>
        </w:rPr>
        <w:t xml:space="preserve">říká </w:t>
      </w:r>
      <w:r w:rsidR="0049174F" w:rsidRPr="0049174F">
        <w:rPr>
          <w:rFonts w:asciiTheme="majorHAnsi" w:eastAsiaTheme="majorEastAsia" w:hAnsiTheme="majorHAnsi" w:cstheme="majorBidi"/>
        </w:rPr>
        <w:t>Michal Sedláček</w:t>
      </w:r>
      <w:r w:rsidR="006A3F46">
        <w:rPr>
          <w:rFonts w:asciiTheme="majorHAnsi" w:eastAsiaTheme="majorEastAsia" w:hAnsiTheme="majorHAnsi" w:cstheme="majorBidi"/>
        </w:rPr>
        <w:t>, ředitel Kanceláře architekta města Brna.</w:t>
      </w:r>
      <w:r w:rsidR="00531E67">
        <w:rPr>
          <w:rFonts w:asciiTheme="majorHAnsi" w:eastAsiaTheme="majorEastAsia" w:hAnsiTheme="majorHAnsi" w:cstheme="majorBidi"/>
        </w:rPr>
        <w:t xml:space="preserve"> </w:t>
      </w:r>
    </w:p>
    <w:p w14:paraId="6AAC76E0" w14:textId="77777777" w:rsidR="005F52FA" w:rsidRDefault="005F52FA" w:rsidP="00174025">
      <w:pPr>
        <w:spacing w:after="0"/>
        <w:jc w:val="both"/>
        <w:rPr>
          <w:rFonts w:asciiTheme="majorHAnsi" w:eastAsiaTheme="majorEastAsia" w:hAnsiTheme="majorHAnsi" w:cstheme="majorBidi"/>
        </w:rPr>
      </w:pPr>
    </w:p>
    <w:p w14:paraId="00D2CCB2" w14:textId="78752FD3" w:rsidR="00174025" w:rsidRDefault="005F52FA" w:rsidP="00174025">
      <w:pPr>
        <w:spacing w:after="0"/>
        <w:jc w:val="both"/>
        <w:rPr>
          <w:rFonts w:asciiTheme="majorHAnsi" w:hAnsiTheme="majorHAnsi"/>
        </w:rPr>
      </w:pPr>
      <w:r>
        <w:rPr>
          <w:rFonts w:asciiTheme="majorHAnsi" w:eastAsiaTheme="majorEastAsia" w:hAnsiTheme="majorHAnsi" w:cstheme="majorBidi"/>
        </w:rPr>
        <w:t>Skupina T.E s akvizicí v Brně přichází nedlouho poté, co úspěšně odkoupila pozemky o výměře 1,4</w:t>
      </w:r>
      <w:r w:rsidR="00D95133">
        <w:rPr>
          <w:rFonts w:asciiTheme="majorHAnsi" w:eastAsiaTheme="majorEastAsia" w:hAnsiTheme="majorHAnsi" w:cstheme="majorBidi"/>
        </w:rPr>
        <w:t> </w:t>
      </w:r>
      <w:r w:rsidR="00F0265D">
        <w:rPr>
          <w:rFonts w:asciiTheme="majorHAnsi" w:eastAsiaTheme="majorEastAsia" w:hAnsiTheme="majorHAnsi" w:cstheme="majorBidi"/>
        </w:rPr>
        <w:t>hektaru</w:t>
      </w:r>
      <w:r>
        <w:rPr>
          <w:rFonts w:asciiTheme="majorHAnsi" w:eastAsiaTheme="majorEastAsia" w:hAnsiTheme="majorHAnsi" w:cstheme="majorBidi"/>
        </w:rPr>
        <w:t xml:space="preserve"> na </w:t>
      </w:r>
      <w:r w:rsidR="00A50476">
        <w:rPr>
          <w:rFonts w:asciiTheme="majorHAnsi" w:eastAsiaTheme="majorEastAsia" w:hAnsiTheme="majorHAnsi" w:cstheme="majorBidi"/>
        </w:rPr>
        <w:t xml:space="preserve">pražském </w:t>
      </w:r>
      <w:r w:rsidR="006C3803">
        <w:rPr>
          <w:rFonts w:asciiTheme="majorHAnsi" w:eastAsiaTheme="majorEastAsia" w:hAnsiTheme="majorHAnsi" w:cstheme="majorBidi"/>
        </w:rPr>
        <w:t>Jarově.</w:t>
      </w:r>
      <w:r>
        <w:rPr>
          <w:rFonts w:asciiTheme="majorHAnsi" w:eastAsiaTheme="majorEastAsia" w:hAnsiTheme="majorHAnsi" w:cstheme="majorBidi"/>
        </w:rPr>
        <w:t xml:space="preserve"> Pokračuje tak </w:t>
      </w:r>
      <w:r w:rsidR="00CB5B46">
        <w:rPr>
          <w:rFonts w:asciiTheme="majorHAnsi" w:eastAsiaTheme="majorEastAsia" w:hAnsiTheme="majorHAnsi" w:cstheme="majorBidi"/>
        </w:rPr>
        <w:t xml:space="preserve">v </w:t>
      </w:r>
      <w:r>
        <w:rPr>
          <w:rFonts w:asciiTheme="majorHAnsi" w:eastAsiaTheme="majorEastAsia" w:hAnsiTheme="majorHAnsi" w:cstheme="majorBidi"/>
        </w:rPr>
        <w:t>rozšiřování portfolia svých projektů</w:t>
      </w:r>
      <w:r w:rsidR="00CB5B46">
        <w:rPr>
          <w:rFonts w:asciiTheme="majorHAnsi" w:eastAsiaTheme="majorEastAsia" w:hAnsiTheme="majorHAnsi" w:cstheme="majorBidi"/>
        </w:rPr>
        <w:t>, na kterém nadále intenzivně pracuje.</w:t>
      </w:r>
    </w:p>
    <w:p w14:paraId="4301E89C" w14:textId="3B4579AC" w:rsidR="00F0265D" w:rsidRDefault="00F0265D" w:rsidP="00174025">
      <w:pPr>
        <w:spacing w:after="0"/>
        <w:jc w:val="both"/>
        <w:rPr>
          <w:rFonts w:asciiTheme="majorHAnsi" w:hAnsiTheme="majorHAnsi"/>
        </w:rPr>
      </w:pPr>
    </w:p>
    <w:p w14:paraId="7D4B284E" w14:textId="77777777" w:rsidR="00F0265D" w:rsidRPr="004162C5" w:rsidRDefault="00F0265D" w:rsidP="00174025">
      <w:pPr>
        <w:spacing w:after="0"/>
        <w:jc w:val="both"/>
        <w:rPr>
          <w:rFonts w:asciiTheme="majorHAnsi" w:hAnsiTheme="majorHAnsi" w:cstheme="majorHAnsi"/>
        </w:rPr>
      </w:pPr>
    </w:p>
    <w:p w14:paraId="49935033" w14:textId="77777777" w:rsidR="00174025" w:rsidRPr="00D378E7" w:rsidRDefault="00174025" w:rsidP="00174025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POZNÁMKA PRO EDITORY</w:t>
      </w:r>
    </w:p>
    <w:p w14:paraId="3378A003" w14:textId="77777777" w:rsidR="005F52FA" w:rsidRDefault="005F52FA" w:rsidP="005F52FA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1D2AF88C" w14:textId="4A619B7B" w:rsidR="003175E4" w:rsidRPr="003175E4" w:rsidRDefault="003175E4" w:rsidP="003175E4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003175E4">
        <w:rPr>
          <w:rFonts w:asciiTheme="majorHAnsi" w:eastAsiaTheme="majorEastAsia" w:hAnsiTheme="majorHAnsi" w:cstheme="majorBidi"/>
        </w:rPr>
        <w:t>Developerská a stavební skupina T.E se soustředí na výstavbu prémiových nemovitostí s důrazem na</w:t>
      </w:r>
      <w:r w:rsidR="00E80F7B">
        <w:rPr>
          <w:rFonts w:asciiTheme="majorHAnsi" w:eastAsiaTheme="majorEastAsia" w:hAnsiTheme="majorHAnsi" w:cstheme="majorBidi"/>
        </w:rPr>
        <w:t> </w:t>
      </w:r>
      <w:r w:rsidRPr="003175E4">
        <w:rPr>
          <w:rFonts w:asciiTheme="majorHAnsi" w:eastAsiaTheme="majorEastAsia" w:hAnsiTheme="majorHAnsi" w:cstheme="majorBidi"/>
        </w:rPr>
        <w:t xml:space="preserve">kvalitu použitých materiálů a jedinečnost zpracování. Vznikla v roce 2014, za jejími hlavními představiteli však stojí mnohaleté pracovní zkušenosti nejen v České republice, ale i v zahraničí. Značka </w:t>
      </w:r>
      <w:r w:rsidRPr="003175E4">
        <w:rPr>
          <w:rFonts w:asciiTheme="majorHAnsi" w:eastAsiaTheme="majorEastAsia" w:hAnsiTheme="majorHAnsi" w:cstheme="majorBidi"/>
        </w:rPr>
        <w:lastRenderedPageBreak/>
        <w:t>T.E zastřešuje skupinu firem specializujících se na jednotlivé developerské aktivity. K financování budoucích akvizic projektů nově využívá také vlastní investiční fond kvalifikovaných investorů s názvem IRQ T.E Development I Fund.</w:t>
      </w:r>
    </w:p>
    <w:p w14:paraId="148DDC85" w14:textId="77777777" w:rsidR="003175E4" w:rsidRPr="003175E4" w:rsidRDefault="003175E4" w:rsidP="003175E4">
      <w:pPr>
        <w:spacing w:after="0" w:line="240" w:lineRule="auto"/>
        <w:jc w:val="both"/>
        <w:rPr>
          <w:rFonts w:asciiTheme="majorHAnsi" w:eastAsiaTheme="majorEastAsia" w:hAnsiTheme="majorHAnsi" w:cstheme="majorBidi"/>
        </w:rPr>
      </w:pPr>
    </w:p>
    <w:p w14:paraId="4C64A2F0" w14:textId="3A460A68" w:rsidR="00174025" w:rsidRPr="00D378E7" w:rsidRDefault="003175E4" w:rsidP="003175E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3175E4">
        <w:rPr>
          <w:rFonts w:asciiTheme="majorHAnsi" w:eastAsiaTheme="majorEastAsia" w:hAnsiTheme="majorHAnsi" w:cstheme="majorBidi"/>
        </w:rPr>
        <w:t>Skupina T.E dokončila rezidenční projekty Barrandovská zahrada, Truhlárna a Milhouse. Aktuálně má ve</w:t>
      </w:r>
      <w:r w:rsidR="00E80F7B">
        <w:rPr>
          <w:rFonts w:asciiTheme="majorHAnsi" w:eastAsiaTheme="majorEastAsia" w:hAnsiTheme="majorHAnsi" w:cstheme="majorBidi"/>
        </w:rPr>
        <w:t> </w:t>
      </w:r>
      <w:r w:rsidRPr="003175E4">
        <w:rPr>
          <w:rFonts w:asciiTheme="majorHAnsi" w:eastAsiaTheme="majorEastAsia" w:hAnsiTheme="majorHAnsi" w:cstheme="majorBidi"/>
        </w:rPr>
        <w:t xml:space="preserve">výstavbě projekty Sakura a Bleriot a na začátku roku 2019 začne stavět projekt Barrandez-vous. Sakura je první rezidencí v Česku pracující s principem visutých zahrad. Byla nominována mezi šest finalistů </w:t>
      </w:r>
      <w:r>
        <w:rPr>
          <w:rFonts w:asciiTheme="majorHAnsi" w:eastAsiaTheme="majorEastAsia" w:hAnsiTheme="majorHAnsi" w:cstheme="majorBidi"/>
        </w:rPr>
        <w:t>kategorie</w:t>
      </w:r>
      <w:r w:rsidRPr="003175E4">
        <w:rPr>
          <w:rFonts w:asciiTheme="majorHAnsi" w:eastAsiaTheme="majorEastAsia" w:hAnsiTheme="majorHAnsi" w:cstheme="majorBidi"/>
        </w:rPr>
        <w:t xml:space="preserve"> Projekt budoucnosti v rámci světov</w:t>
      </w:r>
      <w:r w:rsidR="00230F34">
        <w:rPr>
          <w:rFonts w:asciiTheme="majorHAnsi" w:eastAsiaTheme="majorEastAsia" w:hAnsiTheme="majorHAnsi" w:cstheme="majorBidi"/>
        </w:rPr>
        <w:t xml:space="preserve">ě největší </w:t>
      </w:r>
      <w:r w:rsidRPr="003175E4">
        <w:rPr>
          <w:rFonts w:asciiTheme="majorHAnsi" w:eastAsiaTheme="majorEastAsia" w:hAnsiTheme="majorHAnsi" w:cstheme="majorBidi"/>
        </w:rPr>
        <w:t xml:space="preserve">architektonické soutěže WAN Awards. Zařadila se také mezi 16 nejlepších </w:t>
      </w:r>
      <w:r w:rsidR="00230F34">
        <w:rPr>
          <w:rFonts w:asciiTheme="majorHAnsi" w:eastAsiaTheme="majorEastAsia" w:hAnsiTheme="majorHAnsi" w:cstheme="majorBidi"/>
        </w:rPr>
        <w:t>staveb</w:t>
      </w:r>
      <w:r w:rsidRPr="003175E4">
        <w:rPr>
          <w:rFonts w:asciiTheme="majorHAnsi" w:eastAsiaTheme="majorEastAsia" w:hAnsiTheme="majorHAnsi" w:cstheme="majorBidi"/>
        </w:rPr>
        <w:t xml:space="preserve"> světa v kategorii Residential </w:t>
      </w:r>
      <w:r>
        <w:rPr>
          <w:rFonts w:asciiTheme="majorHAnsi" w:eastAsiaTheme="majorEastAsia" w:hAnsiTheme="majorHAnsi" w:cstheme="majorBidi"/>
        </w:rPr>
        <w:t>–</w:t>
      </w:r>
      <w:r w:rsidRPr="003175E4">
        <w:rPr>
          <w:rFonts w:asciiTheme="majorHAnsi" w:eastAsiaTheme="majorEastAsia" w:hAnsiTheme="majorHAnsi" w:cstheme="majorBidi"/>
        </w:rPr>
        <w:t xml:space="preserve"> Future Project mezinárodní soutěže World Architecture Festival. Dalším úspěšným projektem skupiny T.E je rezidence Truhlárna, která </w:t>
      </w:r>
      <w:r w:rsidR="00230F34">
        <w:rPr>
          <w:rFonts w:asciiTheme="majorHAnsi" w:eastAsiaTheme="majorEastAsia" w:hAnsiTheme="majorHAnsi" w:cstheme="majorBidi"/>
        </w:rPr>
        <w:t>se stala vítězem v</w:t>
      </w:r>
      <w:r w:rsidRPr="003175E4">
        <w:rPr>
          <w:rFonts w:asciiTheme="majorHAnsi" w:eastAsiaTheme="majorEastAsia" w:hAnsiTheme="majorHAnsi" w:cstheme="majorBidi"/>
        </w:rPr>
        <w:t xml:space="preserve"> kategorii </w:t>
      </w:r>
      <w:r w:rsidR="00230F34" w:rsidRPr="00230F34">
        <w:rPr>
          <w:rFonts w:asciiTheme="majorHAnsi" w:eastAsiaTheme="majorEastAsia" w:hAnsiTheme="majorHAnsi" w:cstheme="majorBidi"/>
        </w:rPr>
        <w:t>Rezidenční projekty menšího rozsahu</w:t>
      </w:r>
      <w:r w:rsidR="00230F34">
        <w:rPr>
          <w:rFonts w:asciiTheme="majorHAnsi" w:eastAsiaTheme="majorEastAsia" w:hAnsiTheme="majorHAnsi" w:cstheme="majorBidi"/>
        </w:rPr>
        <w:t xml:space="preserve"> soutěže</w:t>
      </w:r>
      <w:r w:rsidRPr="003175E4">
        <w:rPr>
          <w:rFonts w:asciiTheme="majorHAnsi" w:eastAsiaTheme="majorEastAsia" w:hAnsiTheme="majorHAnsi" w:cstheme="majorBidi"/>
        </w:rPr>
        <w:t xml:space="preserve"> Best of Realty 2018. V</w:t>
      </w:r>
      <w:r w:rsidR="00E80F7B">
        <w:rPr>
          <w:rFonts w:asciiTheme="majorHAnsi" w:eastAsiaTheme="majorEastAsia" w:hAnsiTheme="majorHAnsi" w:cstheme="majorBidi"/>
        </w:rPr>
        <w:t> </w:t>
      </w:r>
      <w:r w:rsidRPr="003175E4">
        <w:rPr>
          <w:rFonts w:asciiTheme="majorHAnsi" w:eastAsiaTheme="majorEastAsia" w:hAnsiTheme="majorHAnsi" w:cstheme="majorBidi"/>
        </w:rPr>
        <w:t>přípravě má nyní skupina T.E několik dalších projektů čítajících dohromady zhruba 3</w:t>
      </w:r>
      <w:r>
        <w:rPr>
          <w:rFonts w:asciiTheme="majorHAnsi" w:eastAsiaTheme="majorEastAsia" w:hAnsiTheme="majorHAnsi" w:cstheme="majorBidi"/>
        </w:rPr>
        <w:t xml:space="preserve"> </w:t>
      </w:r>
      <w:r w:rsidRPr="003175E4">
        <w:rPr>
          <w:rFonts w:asciiTheme="majorHAnsi" w:eastAsiaTheme="majorEastAsia" w:hAnsiTheme="majorHAnsi" w:cstheme="majorBidi"/>
        </w:rPr>
        <w:t xml:space="preserve">000 bytů a pracuje na nových akvizicích. V letošním roce například koupila pozemek původního areálu Inklemo na Jarově, kde postaví byty, obchody a kanceláře, a nejnověji </w:t>
      </w:r>
      <w:r>
        <w:rPr>
          <w:rFonts w:asciiTheme="majorHAnsi" w:eastAsiaTheme="majorEastAsia" w:hAnsiTheme="majorHAnsi" w:cstheme="majorBidi"/>
        </w:rPr>
        <w:t>uzavřela akvizici</w:t>
      </w:r>
      <w:r w:rsidRPr="003175E4">
        <w:rPr>
          <w:rFonts w:asciiTheme="majorHAnsi" w:eastAsiaTheme="majorEastAsia" w:hAnsiTheme="majorHAnsi" w:cstheme="majorBidi"/>
        </w:rPr>
        <w:t xml:space="preserve"> rozsáhl</w:t>
      </w:r>
      <w:r>
        <w:rPr>
          <w:rFonts w:asciiTheme="majorHAnsi" w:eastAsiaTheme="majorEastAsia" w:hAnsiTheme="majorHAnsi" w:cstheme="majorBidi"/>
        </w:rPr>
        <w:t>ých</w:t>
      </w:r>
      <w:r w:rsidRPr="003175E4">
        <w:rPr>
          <w:rFonts w:asciiTheme="majorHAnsi" w:eastAsiaTheme="majorEastAsia" w:hAnsiTheme="majorHAnsi" w:cstheme="majorBidi"/>
        </w:rPr>
        <w:t xml:space="preserve"> pozemk</w:t>
      </w:r>
      <w:r>
        <w:rPr>
          <w:rFonts w:asciiTheme="majorHAnsi" w:eastAsiaTheme="majorEastAsia" w:hAnsiTheme="majorHAnsi" w:cstheme="majorBidi"/>
        </w:rPr>
        <w:t>ů</w:t>
      </w:r>
      <w:r w:rsidRPr="003175E4">
        <w:rPr>
          <w:rFonts w:asciiTheme="majorHAnsi" w:eastAsiaTheme="majorEastAsia" w:hAnsiTheme="majorHAnsi" w:cstheme="majorBidi"/>
        </w:rPr>
        <w:t xml:space="preserve"> v Brně, kde plánuje postavit byty rovněž doplněné o další funkce. Těmito polyfunkčními projekty tak rozšíří svou činnost i do dalších segmentů developmentu. Ve střednědobém horizontu plánuje expanzi do zahraničí.</w:t>
      </w:r>
    </w:p>
    <w:p w14:paraId="4BCBC22E" w14:textId="77777777" w:rsidR="00174025" w:rsidRPr="00623166" w:rsidRDefault="00174025" w:rsidP="0017402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E53540" w14:textId="77777777" w:rsidR="00174025" w:rsidRPr="00623166" w:rsidRDefault="00174025" w:rsidP="00174025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623166">
        <w:rPr>
          <w:rFonts w:asciiTheme="majorHAnsi" w:hAnsiTheme="majorHAnsi" w:cstheme="majorHAnsi"/>
        </w:rPr>
        <w:t xml:space="preserve">Více informací o T.E naleznete na webových stránkách </w:t>
      </w:r>
      <w:hyperlink r:id="rId7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623166">
        <w:rPr>
          <w:rFonts w:asciiTheme="majorHAnsi" w:hAnsiTheme="majorHAnsi" w:cstheme="majorHAnsi"/>
          <w:color w:val="244061"/>
        </w:rPr>
        <w:t xml:space="preserve"> </w:t>
      </w:r>
      <w:r w:rsidRPr="00623166">
        <w:rPr>
          <w:rFonts w:asciiTheme="majorHAnsi" w:hAnsiTheme="majorHAnsi" w:cstheme="majorHAnsi"/>
        </w:rPr>
        <w:t xml:space="preserve">a tiskovém středisku </w:t>
      </w:r>
      <w:r w:rsidRPr="00623166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8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623166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0E38D097" w14:textId="77777777" w:rsidR="00174025" w:rsidRPr="00965A3D" w:rsidRDefault="00174025" w:rsidP="00174025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34A6D965" w14:textId="77777777" w:rsidR="00174025" w:rsidRPr="00965A3D" w:rsidRDefault="00174025" w:rsidP="0017402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Pro další informace se prosím obraťte na:</w:t>
      </w:r>
    </w:p>
    <w:p w14:paraId="7FEEB56E" w14:textId="77777777" w:rsidR="00174025" w:rsidRPr="00965A3D" w:rsidRDefault="00174025" w:rsidP="00174025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3B33094" w14:textId="77777777" w:rsidR="00174025" w:rsidRPr="00965A3D" w:rsidRDefault="00174025" w:rsidP="0017402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Crest Communications</w:t>
      </w:r>
      <w:r w:rsidRPr="00965A3D">
        <w:rPr>
          <w:rFonts w:asciiTheme="majorHAnsi" w:hAnsiTheme="majorHAnsi" w:cstheme="majorHAnsi"/>
          <w:b/>
        </w:rPr>
        <w:tab/>
      </w:r>
      <w:r w:rsidRPr="6DD50C91">
        <w:rPr>
          <w:rFonts w:asciiTheme="majorHAnsi" w:eastAsiaTheme="majorEastAsia" w:hAnsiTheme="majorHAnsi" w:cstheme="majorBidi"/>
          <w:b/>
          <w:bCs/>
        </w:rPr>
        <w:t>skupina T.E</w:t>
      </w:r>
    </w:p>
    <w:p w14:paraId="0C5B5BBC" w14:textId="77777777" w:rsidR="00174025" w:rsidRPr="00965A3D" w:rsidRDefault="00174025" w:rsidP="0017402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Marcela Kukaňová</w:t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Adéla Vaverová</w:t>
      </w:r>
    </w:p>
    <w:p w14:paraId="27DAF717" w14:textId="77777777" w:rsidR="00174025" w:rsidRPr="00965A3D" w:rsidRDefault="00174025" w:rsidP="00174025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T: (+420) 731 613 618</w:t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T: (+420) 721 522 216</w:t>
      </w:r>
    </w:p>
    <w:p w14:paraId="16460540" w14:textId="77777777" w:rsidR="00174025" w:rsidRPr="00285657" w:rsidRDefault="00174025" w:rsidP="00174025">
      <w:pPr>
        <w:spacing w:after="0" w:line="240" w:lineRule="auto"/>
        <w:rPr>
          <w:rFonts w:asciiTheme="majorHAnsi" w:eastAsiaTheme="majorEastAsia" w:hAnsiTheme="majorHAnsi" w:cstheme="majorBidi"/>
          <w:lang w:val="de-DE"/>
        </w:rPr>
      </w:pPr>
      <w:r w:rsidRPr="6DD50C91">
        <w:rPr>
          <w:rFonts w:asciiTheme="majorHAnsi" w:eastAsiaTheme="majorEastAsia" w:hAnsiTheme="majorHAnsi" w:cstheme="majorBidi"/>
        </w:rPr>
        <w:t xml:space="preserve">E: </w:t>
      </w:r>
      <w:hyperlink r:id="rId9" w:history="1">
        <w:r w:rsidRPr="6DD50C91">
          <w:rPr>
            <w:rStyle w:val="Hyperlink2"/>
            <w:rFonts w:asciiTheme="majorHAnsi" w:eastAsiaTheme="majorEastAsia" w:hAnsiTheme="majorHAnsi" w:cstheme="majorBidi"/>
            <w:sz w:val="22"/>
            <w:szCs w:val="22"/>
            <w:lang w:val="de-DE"/>
          </w:rPr>
          <w:t>marcela.kukanova@crestcom.cz</w:t>
        </w:r>
      </w:hyperlink>
      <w:r w:rsidRPr="00965A3D">
        <w:rPr>
          <w:rFonts w:asciiTheme="majorHAnsi" w:hAnsiTheme="majorHAnsi" w:cstheme="majorHAnsi"/>
          <w:color w:val="2F5496"/>
        </w:rPr>
        <w:tab/>
      </w:r>
      <w:r w:rsidRPr="00965A3D">
        <w:rPr>
          <w:rFonts w:asciiTheme="majorHAnsi" w:hAnsiTheme="majorHAnsi" w:cstheme="majorHAnsi"/>
        </w:rPr>
        <w:tab/>
      </w:r>
      <w:r w:rsidRPr="00965A3D">
        <w:rPr>
          <w:rFonts w:asciiTheme="majorHAnsi" w:hAnsiTheme="majorHAnsi" w:cstheme="majorHAnsi"/>
        </w:rPr>
        <w:tab/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E:</w:t>
      </w:r>
      <w:r w:rsidRPr="6DD50C91">
        <w:rPr>
          <w:rFonts w:asciiTheme="majorHAnsi" w:eastAsiaTheme="majorEastAsia" w:hAnsiTheme="majorHAnsi" w:cstheme="majorBidi"/>
          <w:color w:val="2F5496"/>
        </w:rPr>
        <w:t xml:space="preserve"> </w:t>
      </w:r>
      <w:hyperlink r:id="rId10" w:history="1">
        <w:r w:rsidRPr="6DD50C91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adela.vaverova@t-e.cz</w:t>
        </w:r>
      </w:hyperlink>
    </w:p>
    <w:p w14:paraId="17441E34" w14:textId="77777777" w:rsidR="002D1DF2" w:rsidRPr="00174025" w:rsidRDefault="002D1DF2">
      <w:pPr>
        <w:rPr>
          <w:lang w:val="de-DE"/>
        </w:rPr>
      </w:pPr>
    </w:p>
    <w:sectPr w:rsidR="002D1DF2" w:rsidRPr="00174025" w:rsidSect="00835570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E6D51D" w16cid:durableId="1FA940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94251" w14:textId="77777777" w:rsidR="00A618D3" w:rsidRDefault="00A618D3">
      <w:pPr>
        <w:spacing w:after="0" w:line="240" w:lineRule="auto"/>
      </w:pPr>
      <w:r>
        <w:separator/>
      </w:r>
    </w:p>
  </w:endnote>
  <w:endnote w:type="continuationSeparator" w:id="0">
    <w:p w14:paraId="02FF3EE0" w14:textId="77777777" w:rsidR="00A618D3" w:rsidRDefault="00A618D3">
      <w:pPr>
        <w:spacing w:after="0" w:line="240" w:lineRule="auto"/>
      </w:pPr>
      <w:r>
        <w:continuationSeparator/>
      </w:r>
    </w:p>
  </w:endnote>
  <w:endnote w:type="continuationNotice" w:id="1">
    <w:p w14:paraId="652B0B6A" w14:textId="77777777" w:rsidR="00A618D3" w:rsidRDefault="00A61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47FC8" w14:textId="77777777" w:rsidR="00835570" w:rsidRPr="00426D29" w:rsidRDefault="005D6221" w:rsidP="00835570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5BFB4A88" wp14:editId="52672556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36FB6A" w14:textId="77777777" w:rsidR="00835570" w:rsidRPr="007338ED" w:rsidRDefault="005D6221" w:rsidP="6DD50C91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230 234 904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info@t-e.cz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5B57F097" w14:textId="77777777" w:rsidR="00835570" w:rsidRPr="007338ED" w:rsidRDefault="003D4D82" w:rsidP="00835570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E6C10" w14:textId="77777777" w:rsidR="00A618D3" w:rsidRDefault="00A618D3">
      <w:pPr>
        <w:spacing w:after="0" w:line="240" w:lineRule="auto"/>
      </w:pPr>
      <w:r>
        <w:separator/>
      </w:r>
    </w:p>
  </w:footnote>
  <w:footnote w:type="continuationSeparator" w:id="0">
    <w:p w14:paraId="39398C67" w14:textId="77777777" w:rsidR="00A618D3" w:rsidRDefault="00A618D3">
      <w:pPr>
        <w:spacing w:after="0" w:line="240" w:lineRule="auto"/>
      </w:pPr>
      <w:r>
        <w:continuationSeparator/>
      </w:r>
    </w:p>
  </w:footnote>
  <w:footnote w:type="continuationNotice" w:id="1">
    <w:p w14:paraId="0203D197" w14:textId="77777777" w:rsidR="00A618D3" w:rsidRDefault="00A61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B8F80" w14:textId="77777777" w:rsidR="00835570" w:rsidRDefault="003D4D82" w:rsidP="00835570">
    <w:pPr>
      <w:pStyle w:val="Zhlav"/>
    </w:pPr>
  </w:p>
  <w:p w14:paraId="6E4D0CCB" w14:textId="77777777" w:rsidR="00835570" w:rsidRDefault="003D4D82" w:rsidP="0083557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25"/>
    <w:rsid w:val="00003543"/>
    <w:rsid w:val="000930B8"/>
    <w:rsid w:val="00093546"/>
    <w:rsid w:val="000A4072"/>
    <w:rsid w:val="000A4320"/>
    <w:rsid w:val="000D1619"/>
    <w:rsid w:val="00174025"/>
    <w:rsid w:val="001B14A2"/>
    <w:rsid w:val="00200321"/>
    <w:rsid w:val="00230F34"/>
    <w:rsid w:val="0023753C"/>
    <w:rsid w:val="00246D05"/>
    <w:rsid w:val="002913FA"/>
    <w:rsid w:val="00293BD2"/>
    <w:rsid w:val="002D1DF2"/>
    <w:rsid w:val="003175E4"/>
    <w:rsid w:val="0034739D"/>
    <w:rsid w:val="003D4D82"/>
    <w:rsid w:val="00410857"/>
    <w:rsid w:val="0049174F"/>
    <w:rsid w:val="004A0A42"/>
    <w:rsid w:val="004E404E"/>
    <w:rsid w:val="005316D6"/>
    <w:rsid w:val="00531E67"/>
    <w:rsid w:val="0054266E"/>
    <w:rsid w:val="00581FE7"/>
    <w:rsid w:val="005D6221"/>
    <w:rsid w:val="005F52FA"/>
    <w:rsid w:val="006008E1"/>
    <w:rsid w:val="006A3F46"/>
    <w:rsid w:val="006B66FB"/>
    <w:rsid w:val="006C3803"/>
    <w:rsid w:val="006E0591"/>
    <w:rsid w:val="006F7CB4"/>
    <w:rsid w:val="007B44EC"/>
    <w:rsid w:val="00966232"/>
    <w:rsid w:val="009A6BE5"/>
    <w:rsid w:val="009B371F"/>
    <w:rsid w:val="009D3D9B"/>
    <w:rsid w:val="00A320DF"/>
    <w:rsid w:val="00A50476"/>
    <w:rsid w:val="00A618D3"/>
    <w:rsid w:val="00A61FF4"/>
    <w:rsid w:val="00A63392"/>
    <w:rsid w:val="00A700B2"/>
    <w:rsid w:val="00B81F20"/>
    <w:rsid w:val="00B87D69"/>
    <w:rsid w:val="00B97425"/>
    <w:rsid w:val="00BB755D"/>
    <w:rsid w:val="00CB5B46"/>
    <w:rsid w:val="00D12414"/>
    <w:rsid w:val="00D15EDA"/>
    <w:rsid w:val="00D20649"/>
    <w:rsid w:val="00D32294"/>
    <w:rsid w:val="00D55495"/>
    <w:rsid w:val="00D94F97"/>
    <w:rsid w:val="00D95133"/>
    <w:rsid w:val="00E33B40"/>
    <w:rsid w:val="00E80F7B"/>
    <w:rsid w:val="00EC69D8"/>
    <w:rsid w:val="00F0265D"/>
    <w:rsid w:val="00F42760"/>
    <w:rsid w:val="00F5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B288"/>
  <w15:docId w15:val="{DDEF0938-AEF7-4FCF-AF7E-09622DC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0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025"/>
  </w:style>
  <w:style w:type="paragraph" w:styleId="Zpat">
    <w:name w:val="footer"/>
    <w:basedOn w:val="Normln"/>
    <w:link w:val="ZpatChar"/>
    <w:uiPriority w:val="99"/>
    <w:unhideWhenUsed/>
    <w:rsid w:val="0017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025"/>
  </w:style>
  <w:style w:type="character" w:customStyle="1" w:styleId="Hyperlink1">
    <w:name w:val="Hyperlink.1"/>
    <w:basedOn w:val="Standardnpsmoodstavce"/>
    <w:rsid w:val="00174025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174025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17402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1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E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E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E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http://www.t-e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-e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ela.vaverova@t-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6</cp:revision>
  <dcterms:created xsi:type="dcterms:W3CDTF">2018-11-28T16:20:00Z</dcterms:created>
  <dcterms:modified xsi:type="dcterms:W3CDTF">2018-11-28T16:31:00Z</dcterms:modified>
</cp:coreProperties>
</file>